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F3" w:rsidRPr="00723AF3" w:rsidRDefault="00723AF3" w:rsidP="00723AF3">
      <w:pPr>
        <w:spacing w:line="500" w:lineRule="atLeast"/>
        <w:rPr>
          <w:rFonts w:ascii="微软雅黑" w:eastAsia="微软雅黑" w:hAnsi="微软雅黑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3366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755015" cy="97917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0BB">
        <w:rPr>
          <w:rFonts w:ascii="华文新魏" w:eastAsia="华文新魏" w:hint="eastAsia"/>
          <w:color w:val="3366FF"/>
          <w:sz w:val="52"/>
          <w:szCs w:val="52"/>
        </w:rPr>
        <w:t xml:space="preserve">      </w:t>
      </w:r>
      <w:r w:rsidRPr="007270BB">
        <w:rPr>
          <w:rFonts w:ascii="华文新魏" w:eastAsia="华文新魏" w:hint="eastAsia"/>
          <w:color w:val="3366FF"/>
          <w:sz w:val="44"/>
          <w:szCs w:val="44"/>
        </w:rPr>
        <w:t xml:space="preserve"> </w:t>
      </w:r>
      <w:r w:rsidRPr="007270BB">
        <w:rPr>
          <w:rFonts w:ascii="微软雅黑" w:eastAsia="微软雅黑" w:hAnsi="微软雅黑" w:hint="eastAsia"/>
          <w:color w:val="3366FF"/>
          <w:sz w:val="44"/>
          <w:szCs w:val="44"/>
        </w:rPr>
        <w:t xml:space="preserve"> </w:t>
      </w:r>
      <w:r w:rsidRPr="00723AF3">
        <w:rPr>
          <w:rFonts w:ascii="微软雅黑" w:eastAsia="微软雅黑" w:hAnsi="微软雅黑" w:hint="eastAsia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上海源聚生物科技有限公司</w:t>
      </w:r>
    </w:p>
    <w:p w:rsidR="00723AF3" w:rsidRPr="007270BB" w:rsidRDefault="00723AF3" w:rsidP="00723AF3">
      <w:pPr>
        <w:spacing w:line="120" w:lineRule="exact"/>
        <w:rPr>
          <w:rFonts w:ascii="微软雅黑" w:eastAsia="微软雅黑" w:hAnsi="微软雅黑"/>
          <w:color w:val="3366FF"/>
          <w:sz w:val="52"/>
          <w:szCs w:val="52"/>
        </w:rPr>
      </w:pPr>
    </w:p>
    <w:p w:rsidR="00723AF3" w:rsidRPr="007270BB" w:rsidRDefault="00723AF3" w:rsidP="00723AF3">
      <w:pP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18"/>
          <w:szCs w:val="18"/>
        </w:rPr>
        <w:t xml:space="preserve">                     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公司地址：上海市徐汇区</w:t>
      </w:r>
      <w:proofErr w:type="gramStart"/>
      <w:r>
        <w:rPr>
          <w:rFonts w:ascii="微软雅黑" w:eastAsia="微软雅黑" w:hAnsi="微软雅黑" w:hint="eastAsia"/>
          <w:color w:val="3366FF"/>
          <w:sz w:val="21"/>
          <w:szCs w:val="21"/>
        </w:rPr>
        <w:t>漕</w:t>
      </w:r>
      <w:proofErr w:type="gramEnd"/>
      <w:r>
        <w:rPr>
          <w:rFonts w:ascii="微软雅黑" w:eastAsia="微软雅黑" w:hAnsi="微软雅黑" w:hint="eastAsia"/>
          <w:color w:val="3366FF"/>
          <w:sz w:val="21"/>
          <w:szCs w:val="21"/>
        </w:rPr>
        <w:t>溪四村64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号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（兆嘉苑，商铺）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邮政编码：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200235</w:t>
      </w:r>
    </w:p>
    <w:p w:rsidR="00723AF3" w:rsidRPr="007270BB" w:rsidRDefault="00723AF3" w:rsidP="00723AF3">
      <w:pPr>
        <w:spacing w:line="20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</w:t>
      </w:r>
    </w:p>
    <w:p w:rsidR="00723AF3" w:rsidRPr="007270BB" w:rsidRDefault="00723AF3" w:rsidP="00723AF3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电  话：021-64750301，64750302,   64750277      </w:t>
      </w:r>
    </w:p>
    <w:p w:rsidR="00723AF3" w:rsidRPr="007270BB" w:rsidRDefault="00723AF3" w:rsidP="00723AF3">
      <w:pPr>
        <w:pBdr>
          <w:bottom w:val="single" w:sz="6" w:space="1" w:color="auto"/>
        </w:pBdr>
        <w:spacing w:line="16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</w:t>
      </w:r>
    </w:p>
    <w:p w:rsidR="00723AF3" w:rsidRPr="007270BB" w:rsidRDefault="00723AF3" w:rsidP="00723AF3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b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传  真：</w:t>
      </w:r>
      <w:r w:rsidRPr="007270BB">
        <w:rPr>
          <w:rFonts w:ascii="微软雅黑" w:eastAsia="微软雅黑" w:hAnsi="微软雅黑"/>
          <w:color w:val="3366FF"/>
          <w:sz w:val="21"/>
          <w:szCs w:val="21"/>
        </w:rPr>
        <w:t>021-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64750301，64750302  网 址：</w:t>
      </w:r>
      <w:r w:rsidRPr="007270BB">
        <w:rPr>
          <w:rFonts w:ascii="微软雅黑" w:eastAsia="微软雅黑" w:hAnsi="微软雅黑" w:hint="eastAsia"/>
          <w:b/>
          <w:color w:val="3366FF"/>
          <w:sz w:val="21"/>
          <w:szCs w:val="21"/>
        </w:rPr>
        <w:t xml:space="preserve">http:// </w:t>
      </w:r>
      <w:hyperlink r:id="rId8" w:history="1">
        <w:r w:rsidRPr="007270BB">
          <w:rPr>
            <w:rStyle w:val="a3"/>
            <w:rFonts w:ascii="微软雅黑" w:eastAsia="微软雅黑" w:hAnsi="微软雅黑" w:hint="eastAsia"/>
            <w:b/>
            <w:color w:val="3366FF"/>
            <w:sz w:val="21"/>
            <w:szCs w:val="21"/>
          </w:rPr>
          <w:t>www.yjbiotech.cn</w:t>
        </w:r>
      </w:hyperlink>
    </w:p>
    <w:p w:rsidR="00723AF3" w:rsidRPr="007270BB" w:rsidRDefault="00723AF3" w:rsidP="00723AF3">
      <w:pPr>
        <w:pBdr>
          <w:bottom w:val="single" w:sz="6" w:space="1" w:color="auto"/>
        </w:pBdr>
        <w:spacing w:line="240" w:lineRule="exact"/>
        <w:rPr>
          <w:rFonts w:ascii="黑体"/>
          <w:color w:val="3366FF"/>
          <w:sz w:val="21"/>
          <w:szCs w:val="21"/>
        </w:rPr>
      </w:pPr>
    </w:p>
    <w:p w:rsidR="00723AF3" w:rsidRDefault="00723AF3" w:rsidP="00723AF3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</w:t>
      </w:r>
    </w:p>
    <w:p w:rsidR="00723AF3" w:rsidRPr="00723AF3" w:rsidRDefault="00723AF3" w:rsidP="00723AF3">
      <w:pPr>
        <w:adjustRightInd/>
        <w:spacing w:line="240" w:lineRule="auto"/>
        <w:jc w:val="both"/>
        <w:textAlignment w:val="auto"/>
        <w:outlineLvl w:val="0"/>
        <w:rPr>
          <w:rFonts w:eastAsia="黑体"/>
          <w:kern w:val="2"/>
          <w:sz w:val="36"/>
          <w:szCs w:val="21"/>
        </w:rPr>
      </w:pPr>
      <w:r w:rsidRPr="00723AF3">
        <w:rPr>
          <w:rFonts w:hint="eastAsia"/>
          <w:kern w:val="2"/>
          <w:sz w:val="21"/>
          <w:szCs w:val="21"/>
        </w:rPr>
        <w:t xml:space="preserve">                   </w:t>
      </w:r>
      <w:r w:rsidRPr="00723AF3">
        <w:rPr>
          <w:rFonts w:eastAsia="黑体" w:hint="eastAsia"/>
          <w:kern w:val="2"/>
          <w:sz w:val="36"/>
          <w:szCs w:val="21"/>
        </w:rPr>
        <w:t xml:space="preserve"> L</w:t>
      </w:r>
      <w:r w:rsidRPr="00723AF3">
        <w:rPr>
          <w:rFonts w:eastAsia="黑体"/>
          <w:kern w:val="2"/>
          <w:sz w:val="36"/>
          <w:szCs w:val="21"/>
        </w:rPr>
        <w:t>-</w:t>
      </w:r>
      <w:r w:rsidRPr="00723AF3">
        <w:rPr>
          <w:rFonts w:eastAsia="黑体" w:hint="eastAsia"/>
          <w:kern w:val="2"/>
          <w:sz w:val="36"/>
          <w:szCs w:val="21"/>
        </w:rPr>
        <w:t>胱氨酸质量报告</w:t>
      </w:r>
    </w:p>
    <w:p w:rsidR="00723AF3" w:rsidRPr="00723AF3" w:rsidRDefault="00723AF3" w:rsidP="00723AF3">
      <w:pPr>
        <w:adjustRightInd/>
        <w:spacing w:line="240" w:lineRule="auto"/>
        <w:jc w:val="both"/>
        <w:textAlignment w:val="auto"/>
        <w:rPr>
          <w:rFonts w:eastAsia="黑体"/>
          <w:kern w:val="2"/>
          <w:sz w:val="36"/>
          <w:szCs w:val="21"/>
        </w:rPr>
      </w:pPr>
    </w:p>
    <w:p w:rsidR="00723AF3" w:rsidRPr="00723AF3" w:rsidRDefault="00723AF3" w:rsidP="00723AF3">
      <w:pPr>
        <w:adjustRightInd/>
        <w:spacing w:line="240" w:lineRule="auto"/>
        <w:jc w:val="both"/>
        <w:textAlignment w:val="auto"/>
        <w:rPr>
          <w:kern w:val="2"/>
          <w:szCs w:val="21"/>
        </w:rPr>
      </w:pPr>
      <w:r w:rsidRPr="00723AF3">
        <w:rPr>
          <w:rFonts w:hint="eastAsia"/>
          <w:kern w:val="2"/>
          <w:szCs w:val="21"/>
        </w:rPr>
        <w:t>成品名称</w:t>
      </w:r>
      <w:r w:rsidRPr="00723AF3">
        <w:rPr>
          <w:rFonts w:hint="eastAsia"/>
          <w:kern w:val="2"/>
          <w:szCs w:val="21"/>
        </w:rPr>
        <w:t>:  L</w:t>
      </w:r>
      <w:r w:rsidRPr="00723AF3">
        <w:rPr>
          <w:kern w:val="2"/>
          <w:szCs w:val="21"/>
        </w:rPr>
        <w:t>-</w:t>
      </w:r>
      <w:r w:rsidRPr="00723AF3">
        <w:rPr>
          <w:rFonts w:hint="eastAsia"/>
          <w:kern w:val="2"/>
          <w:szCs w:val="21"/>
        </w:rPr>
        <w:t>胱氨酸</w:t>
      </w:r>
      <w:r w:rsidRPr="00723AF3">
        <w:rPr>
          <w:rFonts w:hint="eastAsia"/>
          <w:kern w:val="2"/>
          <w:szCs w:val="21"/>
        </w:rPr>
        <w:t xml:space="preserve"> </w:t>
      </w:r>
      <w:r w:rsidR="001F0AB1">
        <w:rPr>
          <w:rFonts w:hint="eastAsia"/>
          <w:kern w:val="2"/>
          <w:szCs w:val="21"/>
        </w:rPr>
        <w:t xml:space="preserve">                   </w:t>
      </w:r>
      <w:r w:rsidRPr="00723AF3">
        <w:rPr>
          <w:rFonts w:hint="eastAsia"/>
          <w:kern w:val="2"/>
          <w:szCs w:val="21"/>
        </w:rPr>
        <w:t xml:space="preserve">         CAS:56-89-3 </w:t>
      </w:r>
    </w:p>
    <w:p w:rsidR="00723AF3" w:rsidRPr="00723AF3" w:rsidRDefault="00723AF3" w:rsidP="00723AF3">
      <w:pPr>
        <w:adjustRightInd/>
        <w:spacing w:line="240" w:lineRule="auto"/>
        <w:jc w:val="both"/>
        <w:textAlignment w:val="auto"/>
        <w:rPr>
          <w:kern w:val="2"/>
          <w:szCs w:val="21"/>
        </w:rPr>
      </w:pPr>
      <w:r w:rsidRPr="00723AF3">
        <w:rPr>
          <w:rFonts w:hint="eastAsia"/>
          <w:kern w:val="2"/>
          <w:szCs w:val="21"/>
        </w:rPr>
        <w:t>产品批号</w:t>
      </w:r>
      <w:r w:rsidRPr="00723AF3">
        <w:rPr>
          <w:rFonts w:hint="eastAsia"/>
          <w:kern w:val="2"/>
          <w:szCs w:val="21"/>
        </w:rPr>
        <w:t>:  1</w:t>
      </w:r>
      <w:r w:rsidR="00CC1FAA">
        <w:rPr>
          <w:rFonts w:hint="eastAsia"/>
          <w:kern w:val="2"/>
          <w:szCs w:val="21"/>
        </w:rPr>
        <w:t>8</w:t>
      </w:r>
      <w:r w:rsidR="0086594A">
        <w:rPr>
          <w:rFonts w:hint="eastAsia"/>
          <w:kern w:val="2"/>
          <w:szCs w:val="21"/>
        </w:rPr>
        <w:t>1231</w:t>
      </w:r>
      <w:r w:rsidRPr="00723AF3">
        <w:rPr>
          <w:rFonts w:hint="eastAsia"/>
          <w:kern w:val="2"/>
          <w:szCs w:val="21"/>
        </w:rPr>
        <w:t xml:space="preserve">                              </w:t>
      </w:r>
      <w:r w:rsidRPr="00723AF3">
        <w:rPr>
          <w:rFonts w:hint="eastAsia"/>
          <w:kern w:val="2"/>
          <w:szCs w:val="21"/>
        </w:rPr>
        <w:t>有</w:t>
      </w:r>
      <w:r w:rsidRPr="00723AF3">
        <w:rPr>
          <w:rFonts w:hint="eastAsia"/>
          <w:kern w:val="2"/>
          <w:szCs w:val="21"/>
        </w:rPr>
        <w:t xml:space="preserve"> </w:t>
      </w:r>
      <w:r w:rsidRPr="00723AF3">
        <w:rPr>
          <w:rFonts w:hint="eastAsia"/>
          <w:kern w:val="2"/>
          <w:szCs w:val="21"/>
        </w:rPr>
        <w:t>效</w:t>
      </w:r>
      <w:r w:rsidRPr="00723AF3">
        <w:rPr>
          <w:rFonts w:hint="eastAsia"/>
          <w:kern w:val="2"/>
          <w:szCs w:val="21"/>
        </w:rPr>
        <w:t xml:space="preserve"> </w:t>
      </w:r>
      <w:r w:rsidRPr="00723AF3">
        <w:rPr>
          <w:rFonts w:hint="eastAsia"/>
          <w:kern w:val="2"/>
          <w:szCs w:val="21"/>
        </w:rPr>
        <w:t>期</w:t>
      </w:r>
      <w:r w:rsidRPr="00723AF3">
        <w:rPr>
          <w:rFonts w:hint="eastAsia"/>
          <w:kern w:val="2"/>
          <w:szCs w:val="21"/>
        </w:rPr>
        <w:t xml:space="preserve">: </w:t>
      </w:r>
      <w:r w:rsidR="0086594A">
        <w:rPr>
          <w:rFonts w:hint="eastAsia"/>
          <w:kern w:val="2"/>
          <w:szCs w:val="21"/>
        </w:rPr>
        <w:t>201230</w:t>
      </w:r>
      <w:bookmarkStart w:id="0" w:name="_GoBack"/>
      <w:bookmarkEnd w:id="0"/>
    </w:p>
    <w:p w:rsidR="00723AF3" w:rsidRPr="00723AF3" w:rsidRDefault="00723AF3" w:rsidP="00723AF3">
      <w:pPr>
        <w:adjustRightInd/>
        <w:spacing w:line="240" w:lineRule="auto"/>
        <w:jc w:val="both"/>
        <w:textAlignment w:val="auto"/>
        <w:rPr>
          <w:kern w:val="2"/>
          <w:szCs w:val="21"/>
        </w:rPr>
      </w:pPr>
      <w:r w:rsidRPr="00723AF3">
        <w:rPr>
          <w:rFonts w:hint="eastAsia"/>
          <w:kern w:val="2"/>
          <w:szCs w:val="21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723AF3" w:rsidRPr="00723AF3" w:rsidTr="00DA659F">
        <w:trPr>
          <w:trHeight w:val="435"/>
        </w:trPr>
        <w:tc>
          <w:tcPr>
            <w:tcW w:w="2840" w:type="dxa"/>
          </w:tcPr>
          <w:p w:rsidR="00723AF3" w:rsidRPr="00723AF3" w:rsidRDefault="00723AF3" w:rsidP="00723AF3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  <w:szCs w:val="21"/>
              </w:rPr>
            </w:pPr>
            <w:r w:rsidRPr="00723AF3">
              <w:rPr>
                <w:rFonts w:hint="eastAsia"/>
                <w:b/>
                <w:kern w:val="2"/>
                <w:sz w:val="28"/>
                <w:szCs w:val="21"/>
              </w:rPr>
              <w:t>项</w:t>
            </w:r>
            <w:r w:rsidRPr="00723AF3">
              <w:rPr>
                <w:rFonts w:hint="eastAsia"/>
                <w:b/>
                <w:kern w:val="2"/>
                <w:sz w:val="28"/>
                <w:szCs w:val="21"/>
              </w:rPr>
              <w:t xml:space="preserve">        </w:t>
            </w:r>
            <w:r w:rsidRPr="00723AF3">
              <w:rPr>
                <w:rFonts w:hint="eastAsia"/>
                <w:b/>
                <w:kern w:val="2"/>
                <w:sz w:val="28"/>
                <w:szCs w:val="21"/>
              </w:rPr>
              <w:t>目</w:t>
            </w:r>
          </w:p>
        </w:tc>
        <w:tc>
          <w:tcPr>
            <w:tcW w:w="2840" w:type="dxa"/>
          </w:tcPr>
          <w:p w:rsidR="00723AF3" w:rsidRPr="00723AF3" w:rsidRDefault="00723AF3" w:rsidP="00723AF3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  <w:szCs w:val="21"/>
              </w:rPr>
            </w:pPr>
            <w:r w:rsidRPr="00723AF3">
              <w:rPr>
                <w:rFonts w:hint="eastAsia"/>
                <w:b/>
                <w:kern w:val="2"/>
                <w:sz w:val="28"/>
                <w:szCs w:val="21"/>
              </w:rPr>
              <w:t>标</w:t>
            </w:r>
            <w:r w:rsidRPr="00723AF3">
              <w:rPr>
                <w:rFonts w:hint="eastAsia"/>
                <w:b/>
                <w:kern w:val="2"/>
                <w:sz w:val="28"/>
                <w:szCs w:val="21"/>
              </w:rPr>
              <w:t xml:space="preserve">        </w:t>
            </w:r>
            <w:r w:rsidRPr="00723AF3">
              <w:rPr>
                <w:rFonts w:hint="eastAsia"/>
                <w:b/>
                <w:kern w:val="2"/>
                <w:sz w:val="28"/>
                <w:szCs w:val="21"/>
              </w:rPr>
              <w:t>准</w:t>
            </w:r>
          </w:p>
        </w:tc>
        <w:tc>
          <w:tcPr>
            <w:tcW w:w="2840" w:type="dxa"/>
          </w:tcPr>
          <w:p w:rsidR="00723AF3" w:rsidRPr="00723AF3" w:rsidRDefault="00723AF3" w:rsidP="00723AF3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  <w:szCs w:val="21"/>
              </w:rPr>
            </w:pPr>
            <w:r w:rsidRPr="00723AF3">
              <w:rPr>
                <w:rFonts w:hint="eastAsia"/>
                <w:b/>
                <w:kern w:val="2"/>
                <w:sz w:val="28"/>
                <w:szCs w:val="21"/>
              </w:rPr>
              <w:t>结</w:t>
            </w:r>
            <w:r w:rsidRPr="00723AF3">
              <w:rPr>
                <w:rFonts w:hint="eastAsia"/>
                <w:b/>
                <w:kern w:val="2"/>
                <w:sz w:val="28"/>
                <w:szCs w:val="21"/>
              </w:rPr>
              <w:t xml:space="preserve">        </w:t>
            </w:r>
            <w:r w:rsidRPr="00723AF3">
              <w:rPr>
                <w:rFonts w:hint="eastAsia"/>
                <w:b/>
                <w:kern w:val="2"/>
                <w:sz w:val="28"/>
                <w:szCs w:val="21"/>
              </w:rPr>
              <w:t>果</w:t>
            </w:r>
          </w:p>
        </w:tc>
      </w:tr>
      <w:tr w:rsidR="00723AF3" w:rsidRPr="00723AF3" w:rsidTr="00DA659F">
        <w:trPr>
          <w:trHeight w:val="314"/>
        </w:trPr>
        <w:tc>
          <w:tcPr>
            <w:tcW w:w="2840" w:type="dxa"/>
          </w:tcPr>
          <w:p w:rsidR="00723AF3" w:rsidRPr="00723AF3" w:rsidRDefault="00723AF3" w:rsidP="00723AF3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723AF3">
              <w:rPr>
                <w:rFonts w:hint="eastAsia"/>
                <w:kern w:val="2"/>
                <w:sz w:val="21"/>
                <w:szCs w:val="21"/>
              </w:rPr>
              <w:t>含量</w:t>
            </w:r>
            <w:r w:rsidRPr="00723AF3">
              <w:rPr>
                <w:rFonts w:hint="eastAsia"/>
                <w:kern w:val="2"/>
                <w:sz w:val="21"/>
                <w:szCs w:val="21"/>
              </w:rPr>
              <w:t xml:space="preserve">  %               </w:t>
            </w:r>
          </w:p>
        </w:tc>
        <w:tc>
          <w:tcPr>
            <w:tcW w:w="2840" w:type="dxa"/>
          </w:tcPr>
          <w:p w:rsidR="00723AF3" w:rsidRPr="00723AF3" w:rsidRDefault="00723AF3" w:rsidP="00723AF3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723AF3">
              <w:rPr>
                <w:rFonts w:hint="eastAsia"/>
                <w:kern w:val="2"/>
                <w:sz w:val="21"/>
                <w:szCs w:val="21"/>
              </w:rPr>
              <w:t>98.5</w:t>
            </w:r>
            <w:r w:rsidR="00B2499E">
              <w:rPr>
                <w:rFonts w:hint="eastAsia"/>
                <w:kern w:val="2"/>
                <w:sz w:val="21"/>
                <w:szCs w:val="21"/>
              </w:rPr>
              <w:t>~101.5</w:t>
            </w:r>
          </w:p>
        </w:tc>
        <w:tc>
          <w:tcPr>
            <w:tcW w:w="2840" w:type="dxa"/>
          </w:tcPr>
          <w:p w:rsidR="00723AF3" w:rsidRPr="00723AF3" w:rsidRDefault="00723AF3" w:rsidP="00B2499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723AF3">
              <w:rPr>
                <w:rFonts w:hint="eastAsia"/>
                <w:kern w:val="2"/>
                <w:sz w:val="21"/>
                <w:szCs w:val="21"/>
              </w:rPr>
              <w:t>99.</w:t>
            </w:r>
            <w:r w:rsidR="00B2499E">
              <w:rPr>
                <w:rFonts w:hint="eastAsia"/>
                <w:kern w:val="2"/>
                <w:sz w:val="21"/>
                <w:szCs w:val="21"/>
              </w:rPr>
              <w:t>4</w:t>
            </w:r>
          </w:p>
        </w:tc>
      </w:tr>
      <w:tr w:rsidR="00723AF3" w:rsidRPr="00723AF3" w:rsidTr="00DA659F">
        <w:trPr>
          <w:trHeight w:val="291"/>
        </w:trPr>
        <w:tc>
          <w:tcPr>
            <w:tcW w:w="2840" w:type="dxa"/>
          </w:tcPr>
          <w:p w:rsidR="00723AF3" w:rsidRPr="00723AF3" w:rsidRDefault="00723AF3" w:rsidP="00723AF3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723AF3">
              <w:rPr>
                <w:rFonts w:hint="eastAsia"/>
                <w:kern w:val="2"/>
                <w:sz w:val="21"/>
                <w:szCs w:val="21"/>
              </w:rPr>
              <w:t>比旋度</w:t>
            </w:r>
            <w:r w:rsidRPr="00723AF3">
              <w:rPr>
                <w:rFonts w:hint="eastAsia"/>
                <w:kern w:val="2"/>
                <w:sz w:val="21"/>
                <w:szCs w:val="21"/>
              </w:rPr>
              <w:t>[</w:t>
            </w:r>
            <w:r w:rsidRPr="00723AF3">
              <w:rPr>
                <w:rFonts w:hint="eastAsia"/>
                <w:kern w:val="2"/>
                <w:sz w:val="21"/>
                <w:szCs w:val="21"/>
              </w:rPr>
              <w:t>α</w:t>
            </w:r>
            <w:r w:rsidRPr="00723AF3">
              <w:rPr>
                <w:rFonts w:hint="eastAsia"/>
                <w:kern w:val="2"/>
                <w:sz w:val="21"/>
                <w:szCs w:val="21"/>
              </w:rPr>
              <w:t>]</w:t>
            </w:r>
            <w:r w:rsidRPr="00723AF3">
              <w:rPr>
                <w:rFonts w:hint="eastAsia"/>
                <w:kern w:val="2"/>
                <w:sz w:val="21"/>
                <w:szCs w:val="21"/>
                <w:vertAlign w:val="superscript"/>
              </w:rPr>
              <w:t>20</w:t>
            </w:r>
            <w:r w:rsidRPr="00723AF3">
              <w:rPr>
                <w:rFonts w:hint="eastAsia"/>
                <w:kern w:val="2"/>
                <w:sz w:val="21"/>
                <w:szCs w:val="21"/>
                <w:vertAlign w:val="subscript"/>
              </w:rPr>
              <w:t>D</w:t>
            </w:r>
          </w:p>
        </w:tc>
        <w:tc>
          <w:tcPr>
            <w:tcW w:w="2840" w:type="dxa"/>
          </w:tcPr>
          <w:p w:rsidR="00723AF3" w:rsidRPr="00723AF3" w:rsidRDefault="00723AF3" w:rsidP="00723AF3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723AF3">
              <w:rPr>
                <w:rFonts w:hint="eastAsia"/>
                <w:kern w:val="2"/>
                <w:sz w:val="21"/>
                <w:szCs w:val="21"/>
              </w:rPr>
              <w:t>≥</w:t>
            </w:r>
            <w:r w:rsidRPr="00723AF3">
              <w:rPr>
                <w:rFonts w:hint="eastAsia"/>
                <w:kern w:val="2"/>
                <w:sz w:val="21"/>
                <w:szCs w:val="21"/>
              </w:rPr>
              <w:t>- 215</w:t>
            </w:r>
            <w:r w:rsidRPr="00723AF3">
              <w:rPr>
                <w:rFonts w:ascii="宋体" w:hint="eastAsia"/>
                <w:kern w:val="2"/>
                <w:sz w:val="21"/>
                <w:szCs w:val="21"/>
              </w:rPr>
              <w:t>°</w:t>
            </w:r>
            <w:r w:rsidR="00B2499E">
              <w:rPr>
                <w:rFonts w:ascii="宋体" w:hint="eastAsia"/>
                <w:kern w:val="2"/>
                <w:sz w:val="21"/>
                <w:szCs w:val="21"/>
              </w:rPr>
              <w:t>--225°</w:t>
            </w:r>
          </w:p>
        </w:tc>
        <w:tc>
          <w:tcPr>
            <w:tcW w:w="2840" w:type="dxa"/>
          </w:tcPr>
          <w:p w:rsidR="00723AF3" w:rsidRPr="00723AF3" w:rsidRDefault="00723AF3" w:rsidP="00B2499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723AF3">
              <w:rPr>
                <w:rFonts w:hint="eastAsia"/>
                <w:kern w:val="2"/>
                <w:sz w:val="21"/>
                <w:szCs w:val="21"/>
              </w:rPr>
              <w:t xml:space="preserve">- </w:t>
            </w:r>
            <w:r w:rsidR="00B2499E">
              <w:rPr>
                <w:rFonts w:hint="eastAsia"/>
                <w:kern w:val="2"/>
                <w:sz w:val="21"/>
                <w:szCs w:val="21"/>
              </w:rPr>
              <w:t>218.25</w:t>
            </w:r>
            <w:r w:rsidRPr="00723AF3">
              <w:rPr>
                <w:rFonts w:ascii="宋体" w:hint="eastAsia"/>
                <w:kern w:val="2"/>
                <w:sz w:val="21"/>
                <w:szCs w:val="21"/>
              </w:rPr>
              <w:t>°</w:t>
            </w:r>
          </w:p>
        </w:tc>
      </w:tr>
      <w:tr w:rsidR="00723AF3" w:rsidRPr="00723AF3" w:rsidTr="00DA659F">
        <w:trPr>
          <w:trHeight w:val="303"/>
        </w:trPr>
        <w:tc>
          <w:tcPr>
            <w:tcW w:w="2840" w:type="dxa"/>
          </w:tcPr>
          <w:p w:rsidR="00723AF3" w:rsidRPr="00723AF3" w:rsidRDefault="00723AF3" w:rsidP="00723AF3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723AF3">
              <w:rPr>
                <w:rFonts w:hint="eastAsia"/>
                <w:kern w:val="2"/>
                <w:sz w:val="21"/>
                <w:szCs w:val="21"/>
              </w:rPr>
              <w:t>干燥失重</w:t>
            </w:r>
            <w:r w:rsidRPr="00723AF3">
              <w:rPr>
                <w:rFonts w:hint="eastAsia"/>
                <w:kern w:val="2"/>
                <w:sz w:val="21"/>
                <w:szCs w:val="21"/>
              </w:rPr>
              <w:t xml:space="preserve">  %</w:t>
            </w:r>
          </w:p>
        </w:tc>
        <w:tc>
          <w:tcPr>
            <w:tcW w:w="2840" w:type="dxa"/>
          </w:tcPr>
          <w:p w:rsidR="00723AF3" w:rsidRPr="00723AF3" w:rsidRDefault="00723AF3" w:rsidP="00723AF3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723AF3">
              <w:rPr>
                <w:rFonts w:hint="eastAsia"/>
                <w:kern w:val="2"/>
                <w:sz w:val="21"/>
                <w:szCs w:val="21"/>
              </w:rPr>
              <w:t>≤</w:t>
            </w:r>
            <w:r w:rsidRPr="00723AF3">
              <w:rPr>
                <w:rFonts w:hint="eastAsia"/>
                <w:kern w:val="2"/>
                <w:sz w:val="21"/>
                <w:szCs w:val="21"/>
              </w:rPr>
              <w:t>0.20</w:t>
            </w:r>
          </w:p>
        </w:tc>
        <w:tc>
          <w:tcPr>
            <w:tcW w:w="2840" w:type="dxa"/>
          </w:tcPr>
          <w:p w:rsidR="00723AF3" w:rsidRPr="00723AF3" w:rsidRDefault="00CC1FAA" w:rsidP="00B2499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E1ABFBF" wp14:editId="733ACFA3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3810</wp:posOffset>
                  </wp:positionV>
                  <wp:extent cx="1422400" cy="1390650"/>
                  <wp:effectExtent l="0" t="0" r="6350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AF3" w:rsidRPr="00723AF3">
              <w:rPr>
                <w:rFonts w:hint="eastAsia"/>
                <w:kern w:val="2"/>
                <w:sz w:val="21"/>
                <w:szCs w:val="21"/>
              </w:rPr>
              <w:t>0.1</w:t>
            </w:r>
            <w:r w:rsidR="00B2499E">
              <w:rPr>
                <w:rFonts w:hint="eastAsia"/>
                <w:kern w:val="2"/>
                <w:sz w:val="21"/>
                <w:szCs w:val="21"/>
              </w:rPr>
              <w:t>5</w:t>
            </w:r>
          </w:p>
        </w:tc>
      </w:tr>
      <w:tr w:rsidR="00723AF3" w:rsidRPr="00723AF3" w:rsidTr="00DA659F">
        <w:trPr>
          <w:trHeight w:val="303"/>
        </w:trPr>
        <w:tc>
          <w:tcPr>
            <w:tcW w:w="2840" w:type="dxa"/>
          </w:tcPr>
          <w:p w:rsidR="00723AF3" w:rsidRPr="00723AF3" w:rsidRDefault="00723AF3" w:rsidP="00723AF3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723AF3">
              <w:rPr>
                <w:rFonts w:hint="eastAsia"/>
                <w:kern w:val="2"/>
                <w:sz w:val="21"/>
                <w:szCs w:val="21"/>
              </w:rPr>
              <w:t>重金属</w:t>
            </w:r>
            <w:r w:rsidRPr="00723AF3">
              <w:rPr>
                <w:rFonts w:hint="eastAsia"/>
                <w:kern w:val="2"/>
                <w:sz w:val="21"/>
                <w:szCs w:val="21"/>
              </w:rPr>
              <w:t>(</w:t>
            </w:r>
            <w:r w:rsidRPr="00723AF3">
              <w:rPr>
                <w:rFonts w:hint="eastAsia"/>
                <w:kern w:val="2"/>
                <w:sz w:val="21"/>
                <w:szCs w:val="21"/>
              </w:rPr>
              <w:t>以</w:t>
            </w:r>
            <w:proofErr w:type="spellStart"/>
            <w:r w:rsidRPr="00723AF3">
              <w:rPr>
                <w:rFonts w:hint="eastAsia"/>
                <w:kern w:val="2"/>
                <w:sz w:val="21"/>
                <w:szCs w:val="21"/>
              </w:rPr>
              <w:t>Pb</w:t>
            </w:r>
            <w:proofErr w:type="spellEnd"/>
            <w:r w:rsidRPr="00723AF3">
              <w:rPr>
                <w:rFonts w:hint="eastAsia"/>
                <w:kern w:val="2"/>
                <w:sz w:val="21"/>
                <w:szCs w:val="21"/>
              </w:rPr>
              <w:t>计</w:t>
            </w:r>
            <w:r w:rsidRPr="00723AF3">
              <w:rPr>
                <w:rFonts w:hint="eastAsia"/>
                <w:kern w:val="2"/>
                <w:sz w:val="21"/>
                <w:szCs w:val="21"/>
              </w:rPr>
              <w:t xml:space="preserve">) %       </w:t>
            </w:r>
          </w:p>
        </w:tc>
        <w:tc>
          <w:tcPr>
            <w:tcW w:w="2840" w:type="dxa"/>
          </w:tcPr>
          <w:p w:rsidR="00723AF3" w:rsidRPr="00723AF3" w:rsidRDefault="00723AF3" w:rsidP="00B2499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723AF3">
              <w:rPr>
                <w:rFonts w:hint="eastAsia"/>
                <w:kern w:val="2"/>
                <w:sz w:val="21"/>
                <w:szCs w:val="21"/>
              </w:rPr>
              <w:t>≤</w:t>
            </w:r>
            <w:r w:rsidR="00B2499E">
              <w:rPr>
                <w:rFonts w:hint="eastAsia"/>
                <w:kern w:val="2"/>
                <w:sz w:val="21"/>
                <w:szCs w:val="21"/>
              </w:rPr>
              <w:t>0.002</w:t>
            </w:r>
          </w:p>
        </w:tc>
        <w:tc>
          <w:tcPr>
            <w:tcW w:w="2840" w:type="dxa"/>
          </w:tcPr>
          <w:p w:rsidR="00723AF3" w:rsidRPr="00723AF3" w:rsidRDefault="00B2499E" w:rsidP="00B2499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&lt;0.0014</w:t>
            </w:r>
          </w:p>
        </w:tc>
      </w:tr>
      <w:tr w:rsidR="00723AF3" w:rsidRPr="00723AF3" w:rsidTr="00DA659F">
        <w:trPr>
          <w:trHeight w:val="297"/>
        </w:trPr>
        <w:tc>
          <w:tcPr>
            <w:tcW w:w="2840" w:type="dxa"/>
          </w:tcPr>
          <w:p w:rsidR="00723AF3" w:rsidRPr="00723AF3" w:rsidRDefault="00723AF3" w:rsidP="00723AF3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723AF3">
              <w:rPr>
                <w:rFonts w:hint="eastAsia"/>
                <w:kern w:val="2"/>
                <w:sz w:val="21"/>
                <w:szCs w:val="21"/>
              </w:rPr>
              <w:t>灼烧残渣</w:t>
            </w:r>
            <w:r w:rsidRPr="00723AF3">
              <w:rPr>
                <w:rFonts w:hint="eastAsia"/>
                <w:kern w:val="2"/>
                <w:sz w:val="21"/>
                <w:szCs w:val="21"/>
              </w:rPr>
              <w:t xml:space="preserve"> %            </w:t>
            </w:r>
          </w:p>
        </w:tc>
        <w:tc>
          <w:tcPr>
            <w:tcW w:w="2840" w:type="dxa"/>
          </w:tcPr>
          <w:p w:rsidR="00723AF3" w:rsidRPr="00723AF3" w:rsidRDefault="00723AF3" w:rsidP="00723AF3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723AF3">
              <w:rPr>
                <w:rFonts w:hint="eastAsia"/>
                <w:kern w:val="2"/>
                <w:sz w:val="21"/>
                <w:szCs w:val="21"/>
              </w:rPr>
              <w:t>≤</w:t>
            </w:r>
            <w:r w:rsidRPr="00723AF3">
              <w:rPr>
                <w:rFonts w:hint="eastAsia"/>
                <w:kern w:val="2"/>
                <w:sz w:val="21"/>
                <w:szCs w:val="21"/>
              </w:rPr>
              <w:t>0.1</w:t>
            </w:r>
          </w:p>
        </w:tc>
        <w:tc>
          <w:tcPr>
            <w:tcW w:w="2840" w:type="dxa"/>
          </w:tcPr>
          <w:p w:rsidR="00723AF3" w:rsidRPr="00723AF3" w:rsidRDefault="00723AF3" w:rsidP="00B2499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723AF3">
              <w:rPr>
                <w:rFonts w:hint="eastAsia"/>
                <w:kern w:val="2"/>
                <w:sz w:val="21"/>
                <w:szCs w:val="21"/>
              </w:rPr>
              <w:t>&lt;0.0</w:t>
            </w:r>
            <w:r w:rsidR="00B2499E">
              <w:rPr>
                <w:rFonts w:hint="eastAsia"/>
                <w:kern w:val="2"/>
                <w:sz w:val="21"/>
                <w:szCs w:val="21"/>
              </w:rPr>
              <w:t>8</w:t>
            </w:r>
          </w:p>
        </w:tc>
      </w:tr>
      <w:tr w:rsidR="00B2499E" w:rsidRPr="00723AF3" w:rsidTr="003A76C6">
        <w:trPr>
          <w:trHeight w:val="305"/>
        </w:trPr>
        <w:tc>
          <w:tcPr>
            <w:tcW w:w="2840" w:type="dxa"/>
          </w:tcPr>
          <w:p w:rsidR="00B2499E" w:rsidRPr="00723AF3" w:rsidRDefault="00B2499E" w:rsidP="00723AF3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723AF3">
              <w:rPr>
                <w:rFonts w:hint="eastAsia"/>
                <w:kern w:val="2"/>
                <w:sz w:val="21"/>
                <w:szCs w:val="21"/>
              </w:rPr>
              <w:t>结论</w:t>
            </w:r>
          </w:p>
        </w:tc>
        <w:tc>
          <w:tcPr>
            <w:tcW w:w="5680" w:type="dxa"/>
            <w:gridSpan w:val="2"/>
          </w:tcPr>
          <w:p w:rsidR="00B2499E" w:rsidRPr="00723AF3" w:rsidRDefault="00B2499E" w:rsidP="00723AF3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本产品符合</w:t>
            </w:r>
            <w:r>
              <w:rPr>
                <w:rFonts w:hint="eastAsia"/>
                <w:kern w:val="2"/>
                <w:sz w:val="21"/>
                <w:szCs w:val="21"/>
              </w:rPr>
              <w:t>FCCIV</w:t>
            </w:r>
            <w:r>
              <w:rPr>
                <w:rFonts w:hint="eastAsia"/>
                <w:kern w:val="2"/>
                <w:sz w:val="21"/>
                <w:szCs w:val="21"/>
              </w:rPr>
              <w:t>级的要求</w:t>
            </w:r>
          </w:p>
        </w:tc>
      </w:tr>
    </w:tbl>
    <w:p w:rsidR="00723AF3" w:rsidRPr="00723AF3" w:rsidRDefault="00723AF3" w:rsidP="00723AF3">
      <w:pPr>
        <w:adjustRightInd/>
        <w:spacing w:line="240" w:lineRule="auto"/>
        <w:jc w:val="both"/>
        <w:textAlignment w:val="auto"/>
        <w:rPr>
          <w:kern w:val="2"/>
          <w:sz w:val="21"/>
          <w:szCs w:val="21"/>
        </w:rPr>
      </w:pPr>
      <w:r w:rsidRPr="00723AF3">
        <w:rPr>
          <w:rFonts w:hint="eastAsia"/>
          <w:kern w:val="2"/>
          <w:sz w:val="21"/>
          <w:szCs w:val="21"/>
        </w:rPr>
        <w:t xml:space="preserve">                    </w:t>
      </w:r>
    </w:p>
    <w:p w:rsidR="00723AF3" w:rsidRPr="00723AF3" w:rsidRDefault="00723AF3" w:rsidP="00723AF3">
      <w:pPr>
        <w:adjustRightInd/>
        <w:spacing w:line="240" w:lineRule="auto"/>
        <w:jc w:val="both"/>
        <w:textAlignment w:val="auto"/>
        <w:rPr>
          <w:kern w:val="2"/>
          <w:sz w:val="21"/>
          <w:szCs w:val="21"/>
        </w:rPr>
      </w:pPr>
    </w:p>
    <w:p w:rsidR="002E08DF" w:rsidRPr="00723AF3" w:rsidRDefault="002E08DF"/>
    <w:sectPr w:rsidR="002E08DF" w:rsidRPr="00723AF3" w:rsidSect="00723AF3">
      <w:pgSz w:w="11906" w:h="16838"/>
      <w:pgMar w:top="727" w:right="1106" w:bottom="1142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EB" w:rsidRDefault="007936EB" w:rsidP="00CC1FAA">
      <w:pPr>
        <w:spacing w:line="240" w:lineRule="auto"/>
      </w:pPr>
      <w:r>
        <w:separator/>
      </w:r>
    </w:p>
  </w:endnote>
  <w:endnote w:type="continuationSeparator" w:id="0">
    <w:p w:rsidR="007936EB" w:rsidRDefault="007936EB" w:rsidP="00CC1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EB" w:rsidRDefault="007936EB" w:rsidP="00CC1FAA">
      <w:pPr>
        <w:spacing w:line="240" w:lineRule="auto"/>
      </w:pPr>
      <w:r>
        <w:separator/>
      </w:r>
    </w:p>
  </w:footnote>
  <w:footnote w:type="continuationSeparator" w:id="0">
    <w:p w:rsidR="007936EB" w:rsidRDefault="007936EB" w:rsidP="00CC1F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F3"/>
    <w:rsid w:val="00084BAD"/>
    <w:rsid w:val="000A158B"/>
    <w:rsid w:val="001F0AB1"/>
    <w:rsid w:val="002E08DF"/>
    <w:rsid w:val="00644B59"/>
    <w:rsid w:val="00723AF3"/>
    <w:rsid w:val="007936EB"/>
    <w:rsid w:val="0086594A"/>
    <w:rsid w:val="00B2499E"/>
    <w:rsid w:val="00C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F3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3AF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C1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1FAA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1FA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1FAA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F3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3AF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C1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1FAA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1FA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1FAA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jbiotech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2018-10-15T04:28:00Z</cp:lastPrinted>
  <dcterms:created xsi:type="dcterms:W3CDTF">2019-07-02T07:00:00Z</dcterms:created>
  <dcterms:modified xsi:type="dcterms:W3CDTF">2019-07-02T07:00:00Z</dcterms:modified>
</cp:coreProperties>
</file>